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05733C" w:rsidRPr="00DC7DD3" w:rsidTr="002913A9">
        <w:trPr>
          <w:trHeight w:val="400"/>
        </w:trPr>
        <w:tc>
          <w:tcPr>
            <w:tcW w:w="10485" w:type="dxa"/>
            <w:gridSpan w:val="3"/>
          </w:tcPr>
          <w:p w:rsidR="0005733C" w:rsidRPr="00DC7DD3" w:rsidRDefault="00EB726E">
            <w:pPr>
              <w:suppressAutoHyphens/>
              <w:kinsoku w:val="0"/>
              <w:autoSpaceDE w:val="0"/>
              <w:autoSpaceDN w:val="0"/>
              <w:spacing w:line="366" w:lineRule="atLeast"/>
              <w:jc w:val="center"/>
              <w:rPr>
                <w:rFonts w:asciiTheme="minorEastAsia" w:hAnsiTheme="minorEastAsia"/>
              </w:rPr>
            </w:pPr>
            <w:r w:rsidRPr="00DC7DD3">
              <w:rPr>
                <w:rFonts w:asciiTheme="minorEastAsia" w:hAnsiTheme="minorEastAsia" w:hint="eastAsia"/>
              </w:rPr>
              <w:t>認定権者記載欄</w:t>
            </w:r>
          </w:p>
        </w:tc>
      </w:tr>
      <w:tr w:rsidR="0005733C" w:rsidRPr="00DC7DD3" w:rsidTr="00082EE9">
        <w:trPr>
          <w:trHeight w:val="238"/>
        </w:trPr>
        <w:tc>
          <w:tcPr>
            <w:tcW w:w="3495" w:type="dxa"/>
            <w:tcBorders>
              <w:top w:val="single" w:sz="24" w:space="0" w:color="auto"/>
              <w:left w:val="single" w:sz="24" w:space="0" w:color="auto"/>
              <w:bottom w:val="single" w:sz="24" w:space="0" w:color="auto"/>
              <w:right w:val="single" w:sz="24" w:space="0" w:color="auto"/>
            </w:tcBorders>
          </w:tcPr>
          <w:p w:rsidR="0005733C" w:rsidRPr="00DC7DD3" w:rsidRDefault="0005733C">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05733C" w:rsidRPr="00DC7DD3" w:rsidRDefault="0005733C">
            <w:pPr>
              <w:suppressAutoHyphens/>
              <w:kinsoku w:val="0"/>
              <w:wordWrap w:val="0"/>
              <w:autoSpaceDE w:val="0"/>
              <w:autoSpaceDN w:val="0"/>
              <w:spacing w:line="366" w:lineRule="atLeast"/>
              <w:jc w:val="left"/>
              <w:rPr>
                <w:rFonts w:asciiTheme="minorEastAsia" w:hAnsiTheme="minorEastAsia"/>
              </w:rPr>
            </w:pPr>
          </w:p>
        </w:tc>
        <w:tc>
          <w:tcPr>
            <w:tcW w:w="3495" w:type="dxa"/>
          </w:tcPr>
          <w:p w:rsidR="0005733C" w:rsidRPr="00DC7DD3" w:rsidRDefault="0005733C">
            <w:pPr>
              <w:suppressAutoHyphens/>
              <w:kinsoku w:val="0"/>
              <w:wordWrap w:val="0"/>
              <w:autoSpaceDE w:val="0"/>
              <w:autoSpaceDN w:val="0"/>
              <w:spacing w:line="366" w:lineRule="atLeast"/>
              <w:jc w:val="left"/>
              <w:rPr>
                <w:rFonts w:asciiTheme="minorEastAsia" w:hAnsiTheme="minorEastAsia"/>
              </w:rPr>
            </w:pPr>
          </w:p>
        </w:tc>
      </w:tr>
      <w:tr w:rsidR="0005733C" w:rsidRPr="00DC7DD3" w:rsidTr="00082EE9">
        <w:trPr>
          <w:trHeight w:val="273"/>
        </w:trPr>
        <w:tc>
          <w:tcPr>
            <w:tcW w:w="3495" w:type="dxa"/>
            <w:tcBorders>
              <w:top w:val="single" w:sz="24" w:space="0" w:color="auto"/>
            </w:tcBorders>
          </w:tcPr>
          <w:p w:rsidR="0005733C" w:rsidRPr="00DC7DD3" w:rsidRDefault="0005733C">
            <w:pPr>
              <w:suppressAutoHyphens/>
              <w:kinsoku w:val="0"/>
              <w:wordWrap w:val="0"/>
              <w:autoSpaceDE w:val="0"/>
              <w:autoSpaceDN w:val="0"/>
              <w:spacing w:line="366" w:lineRule="atLeast"/>
              <w:jc w:val="left"/>
              <w:rPr>
                <w:rFonts w:asciiTheme="minorEastAsia" w:hAnsiTheme="minorEastAsia"/>
              </w:rPr>
            </w:pPr>
          </w:p>
        </w:tc>
        <w:tc>
          <w:tcPr>
            <w:tcW w:w="3495" w:type="dxa"/>
          </w:tcPr>
          <w:p w:rsidR="0005733C" w:rsidRPr="00DC7DD3" w:rsidRDefault="0005733C">
            <w:pPr>
              <w:suppressAutoHyphens/>
              <w:kinsoku w:val="0"/>
              <w:wordWrap w:val="0"/>
              <w:autoSpaceDE w:val="0"/>
              <w:autoSpaceDN w:val="0"/>
              <w:spacing w:line="366" w:lineRule="atLeast"/>
              <w:jc w:val="left"/>
              <w:rPr>
                <w:rFonts w:asciiTheme="minorEastAsia" w:hAnsiTheme="minorEastAsia"/>
              </w:rPr>
            </w:pPr>
          </w:p>
        </w:tc>
        <w:tc>
          <w:tcPr>
            <w:tcW w:w="3495" w:type="dxa"/>
          </w:tcPr>
          <w:p w:rsidR="0005733C" w:rsidRPr="00DC7DD3" w:rsidRDefault="0005733C">
            <w:pPr>
              <w:suppressAutoHyphens/>
              <w:kinsoku w:val="0"/>
              <w:wordWrap w:val="0"/>
              <w:autoSpaceDE w:val="0"/>
              <w:autoSpaceDN w:val="0"/>
              <w:spacing w:line="366" w:lineRule="atLeast"/>
              <w:jc w:val="left"/>
              <w:rPr>
                <w:rFonts w:asciiTheme="minorEastAsia" w:hAnsiTheme="minorEastAsia"/>
              </w:rPr>
            </w:pPr>
          </w:p>
        </w:tc>
      </w:tr>
    </w:tbl>
    <w:p w:rsidR="0005733C" w:rsidRPr="00DC7DD3" w:rsidRDefault="00EB726E">
      <w:pPr>
        <w:suppressAutoHyphens/>
        <w:kinsoku w:val="0"/>
        <w:wordWrap w:val="0"/>
        <w:autoSpaceDE w:val="0"/>
        <w:autoSpaceDN w:val="0"/>
        <w:spacing w:line="366" w:lineRule="atLeast"/>
        <w:jc w:val="left"/>
        <w:rPr>
          <w:rFonts w:asciiTheme="minorEastAsia" w:hAnsiTheme="minorEastAsia"/>
          <w:sz w:val="24"/>
        </w:rPr>
      </w:pPr>
      <w:r w:rsidRPr="00DC7DD3">
        <w:rPr>
          <w:rFonts w:asciiTheme="minorEastAsia" w:hAnsiTheme="minorEastAsia" w:hint="eastAsia"/>
          <w:color w:val="000000"/>
          <w:kern w:val="0"/>
        </w:rPr>
        <w:t>様式第５－（イ）－</w:t>
      </w:r>
      <w:r w:rsidR="009C02B9">
        <w:rPr>
          <w:rFonts w:asciiTheme="minorEastAsia" w:hAnsiTheme="minorEastAsia" w:hint="eastAsia"/>
          <w:color w:val="000000"/>
          <w:kern w:val="0"/>
        </w:rPr>
        <w:t>③－①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05733C" w:rsidRPr="00DC7DD3" w:rsidTr="002913A9">
        <w:tc>
          <w:tcPr>
            <w:tcW w:w="10433" w:type="dxa"/>
            <w:tcBorders>
              <w:top w:val="single" w:sz="4" w:space="0" w:color="000000"/>
              <w:left w:val="single" w:sz="4" w:space="0" w:color="000000"/>
              <w:bottom w:val="single" w:sz="4" w:space="0" w:color="000000"/>
              <w:right w:val="single" w:sz="4" w:space="0" w:color="000000"/>
            </w:tcBorders>
          </w:tcPr>
          <w:p w:rsidR="0005733C" w:rsidRPr="00DC7DD3" w:rsidRDefault="00EB726E">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DC7DD3">
              <w:rPr>
                <w:rFonts w:asciiTheme="minorEastAsia" w:hAnsiTheme="minorEastAsia" w:hint="eastAsia"/>
                <w:color w:val="000000"/>
                <w:kern w:val="0"/>
              </w:rPr>
              <w:t>中小企業信用保険法第２条第５項第５号の規定による認定申請書（イ－</w:t>
            </w:r>
            <w:r w:rsidR="009C02B9">
              <w:rPr>
                <w:rFonts w:asciiTheme="minorEastAsia" w:hAnsiTheme="minorEastAsia" w:hint="eastAsia"/>
                <w:color w:val="000000"/>
                <w:kern w:val="0"/>
              </w:rPr>
              <w:t>③－①</w:t>
            </w:r>
            <w:r w:rsidRPr="00DC7DD3">
              <w:rPr>
                <w:rFonts w:asciiTheme="minorEastAsia" w:hAnsiTheme="minorEastAsia" w:hint="eastAsia"/>
                <w:color w:val="000000"/>
                <w:kern w:val="0"/>
              </w:rPr>
              <w:t>）</w:t>
            </w:r>
          </w:p>
          <w:p w:rsidR="0005733C" w:rsidRPr="00DC7DD3" w:rsidRDefault="00EB72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002913A9" w:rsidRPr="00DC7DD3">
              <w:rPr>
                <w:rFonts w:asciiTheme="minorEastAsia" w:hAnsiTheme="minorEastAsia" w:hint="eastAsia"/>
                <w:color w:val="000000"/>
                <w:kern w:val="0"/>
              </w:rPr>
              <w:t xml:space="preserve">　　　令和</w:t>
            </w:r>
            <w:r w:rsidRPr="00DC7DD3">
              <w:rPr>
                <w:rFonts w:asciiTheme="minorEastAsia" w:hAnsiTheme="minorEastAsia" w:hint="eastAsia"/>
                <w:color w:val="000000"/>
                <w:kern w:val="0"/>
              </w:rPr>
              <w:t xml:space="preserve">　　年　　月　　日</w:t>
            </w:r>
          </w:p>
          <w:p w:rsidR="0005733C" w:rsidRPr="00DC7DD3" w:rsidRDefault="00EB72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002913A9" w:rsidRPr="00DC7DD3">
              <w:rPr>
                <w:rFonts w:asciiTheme="minorEastAsia" w:hAnsiTheme="minorEastAsia" w:hint="eastAsia"/>
                <w:color w:val="000000"/>
                <w:kern w:val="0"/>
              </w:rPr>
              <w:t>東根市長　土田　正剛</w:t>
            </w:r>
            <w:r w:rsidRPr="00DC7DD3">
              <w:rPr>
                <w:rFonts w:asciiTheme="minorEastAsia" w:hAnsiTheme="minorEastAsia" w:hint="eastAsia"/>
                <w:color w:val="000000"/>
                <w:kern w:val="0"/>
              </w:rPr>
              <w:t xml:space="preserve">　殿</w:t>
            </w:r>
          </w:p>
          <w:p w:rsidR="0005733C" w:rsidRPr="00DC7DD3" w:rsidRDefault="00EB72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002913A9"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rPr>
              <w:t>申請者</w:t>
            </w:r>
          </w:p>
          <w:p w:rsidR="0005733C" w:rsidRPr="00DC7DD3" w:rsidRDefault="00EB72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002913A9"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住　所　　　　　　　　　　　　　</w:t>
            </w:r>
            <w:r w:rsidR="002913A9" w:rsidRPr="00DC7DD3">
              <w:rPr>
                <w:rFonts w:asciiTheme="minorEastAsia" w:hAnsiTheme="minorEastAsia" w:hint="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rsidR="002913A9" w:rsidRPr="00DC7DD3" w:rsidRDefault="002913A9">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05733C" w:rsidRPr="00DC7DD3" w:rsidRDefault="00EB72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002913A9"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氏　名　</w:t>
            </w:r>
            <w:r w:rsidR="002913A9" w:rsidRPr="00DC7DD3">
              <w:rPr>
                <w:rFonts w:asciiTheme="minorEastAsia" w:hAnsiTheme="minorEastAsia" w:hint="eastAsia"/>
                <w:color w:val="000000"/>
                <w:kern w:val="0"/>
                <w:u w:val="single" w:color="000000"/>
              </w:rPr>
              <w:t xml:space="preserve">　　　　　　　　　　　　　　　　</w:t>
            </w:r>
            <w:r w:rsidR="00363B53">
              <w:rPr>
                <w:rFonts w:asciiTheme="minorEastAsia" w:hAnsiTheme="minorEastAsia" w:hint="eastAsia"/>
                <w:color w:val="000000"/>
                <w:kern w:val="0"/>
                <w:u w:val="single" w:color="000000"/>
              </w:rPr>
              <w:t xml:space="preserve">　</w:t>
            </w:r>
            <w:bookmarkStart w:id="0" w:name="_GoBack"/>
            <w:bookmarkEnd w:id="0"/>
          </w:p>
          <w:p w:rsidR="0005733C" w:rsidRPr="00DC7DD3" w:rsidRDefault="00EB726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2913A9" w:rsidRPr="00DC7DD3">
              <w:rPr>
                <w:rFonts w:asciiTheme="minorEastAsia" w:hAnsiTheme="minorEastAsia" w:hint="eastAsia"/>
                <w:color w:val="000000"/>
                <w:kern w:val="0"/>
                <w:u w:val="single"/>
              </w:rPr>
              <w:t xml:space="preserve">　　　　　</w:t>
            </w:r>
            <w:r w:rsidRPr="00DC7DD3">
              <w:rPr>
                <w:rFonts w:asciiTheme="minorEastAsia" w:hAnsiTheme="minorEastAsia" w:hint="eastAsia"/>
                <w:color w:val="000000"/>
                <w:kern w:val="0"/>
                <w:u w:val="single"/>
              </w:rPr>
              <w:t>（注２）</w:t>
            </w:r>
            <w:r w:rsidRPr="00DC7DD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05733C" w:rsidRPr="00DC7DD3" w:rsidRDefault="00EB726E">
            <w:pPr>
              <w:pStyle w:val="af7"/>
              <w:spacing w:line="240" w:lineRule="exact"/>
              <w:rPr>
                <w:rFonts w:asciiTheme="minorEastAsia" w:eastAsiaTheme="minorEastAsia" w:hAnsiTheme="minorEastAsia"/>
              </w:rPr>
            </w:pPr>
            <w:r w:rsidRPr="00DC7DD3">
              <w:rPr>
                <w:rFonts w:asciiTheme="minorEastAsia" w:eastAsiaTheme="minorEastAsia" w:hAnsiTheme="minorEastAsia" w:hint="eastAsia"/>
              </w:rPr>
              <w:t>記</w:t>
            </w:r>
          </w:p>
          <w:p w:rsidR="0005733C" w:rsidRPr="00DC7DD3" w:rsidRDefault="00EB726E">
            <w:pPr>
              <w:pStyle w:val="af9"/>
              <w:spacing w:line="240" w:lineRule="exact"/>
              <w:jc w:val="left"/>
              <w:rPr>
                <w:rFonts w:asciiTheme="minorEastAsia" w:eastAsiaTheme="minorEastAsia" w:hAnsiTheme="minorEastAsia"/>
              </w:rPr>
            </w:pPr>
            <w:r w:rsidRPr="00DC7DD3">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05733C" w:rsidRPr="00DC7DD3" w:rsidTr="00082EE9">
              <w:trPr>
                <w:trHeight w:val="359"/>
              </w:trPr>
              <w:tc>
                <w:tcPr>
                  <w:tcW w:w="3404" w:type="dxa"/>
                  <w:tcBorders>
                    <w:top w:val="single" w:sz="24" w:space="0" w:color="auto"/>
                    <w:left w:val="single" w:sz="24" w:space="0" w:color="auto"/>
                    <w:bottom w:val="single" w:sz="24" w:space="0" w:color="auto"/>
                    <w:right w:val="single" w:sz="24" w:space="0" w:color="auto"/>
                  </w:tcBorders>
                </w:tcPr>
                <w:p w:rsidR="0005733C" w:rsidRPr="00DC7DD3" w:rsidRDefault="0005733C">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05733C" w:rsidRPr="00DC7DD3" w:rsidRDefault="0005733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05733C" w:rsidRPr="00DC7DD3" w:rsidRDefault="0005733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05733C" w:rsidRPr="00DC7DD3" w:rsidTr="00082EE9">
              <w:trPr>
                <w:trHeight w:val="375"/>
              </w:trPr>
              <w:tc>
                <w:tcPr>
                  <w:tcW w:w="3404" w:type="dxa"/>
                  <w:tcBorders>
                    <w:top w:val="single" w:sz="24" w:space="0" w:color="auto"/>
                  </w:tcBorders>
                </w:tcPr>
                <w:p w:rsidR="0005733C" w:rsidRPr="00DC7DD3" w:rsidRDefault="0005733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rsidR="0005733C" w:rsidRPr="00DC7DD3" w:rsidRDefault="0005733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05733C" w:rsidRPr="00DC7DD3" w:rsidRDefault="0005733C">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05733C" w:rsidRPr="00DC7DD3" w:rsidRDefault="00EB726E">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5733C" w:rsidRPr="00DC7DD3" w:rsidRDefault="0005733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　売上高等</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（イ）最近１か月間の売上高等</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Ｂ－Ａ</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割合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 xml:space="preserve">100  </w:t>
            </w:r>
            <w:r w:rsidRPr="00DC7DD3">
              <w:rPr>
                <w:rFonts w:asciiTheme="minorEastAsia" w:hAnsiTheme="minorEastAsia" w:hint="eastAsia"/>
                <w:color w:val="000000"/>
                <w:kern w:val="0"/>
              </w:rPr>
              <w:t xml:space="preserve">　　　　　　　　　　</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Ａ：申込時点における最近１か月間の指定業種に属する事業の売上高等　　</w:t>
            </w:r>
            <w:r w:rsidRPr="00DC7DD3">
              <w:rPr>
                <w:rFonts w:asciiTheme="minorEastAsia" w:hAnsiTheme="minorEastAsia" w:hint="eastAsia"/>
                <w:color w:val="000000"/>
                <w:kern w:val="0"/>
                <w:u w:val="single"/>
              </w:rPr>
              <w:t xml:space="preserve">　　　　　　　円</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DC7DD3">
              <w:rPr>
                <w:rFonts w:asciiTheme="minorEastAsia" w:hAnsiTheme="minorEastAsia" w:hint="eastAsia"/>
                <w:color w:val="000000"/>
                <w:kern w:val="0"/>
              </w:rPr>
              <w:t xml:space="preserve">　　Ｂ：Ａの期間に対応する前年の１か月間の指定業種に属する事業の売上高等</w:t>
            </w:r>
            <w:r w:rsidRPr="00DC7DD3">
              <w:rPr>
                <w:rFonts w:asciiTheme="minorEastAsia" w:hAnsiTheme="minorEastAsia" w:hint="eastAsia"/>
                <w:color w:val="000000"/>
                <w:kern w:val="0"/>
                <w:u w:val="single" w:color="000000"/>
              </w:rPr>
              <w:t xml:space="preserve">　　　　　　　円</w:t>
            </w:r>
          </w:p>
          <w:p w:rsidR="0005733C" w:rsidRPr="00DC7DD3" w:rsidRDefault="00EB726E">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DC7DD3">
              <w:rPr>
                <w:rFonts w:asciiTheme="minorEastAsia" w:hAnsiTheme="minorEastAsia" w:hint="eastAsia"/>
                <w:color w:val="000000"/>
                <w:kern w:val="0"/>
              </w:rPr>
              <w:t xml:space="preserve">　Ｃ：Ａの期間に対応する前年の１か月間の全体の売上高等　　　　        </w:t>
            </w:r>
            <w:r w:rsidRPr="00DC7DD3">
              <w:rPr>
                <w:rFonts w:asciiTheme="minorEastAsia" w:hAnsiTheme="minorEastAsia" w:hint="eastAsia"/>
                <w:color w:val="000000"/>
                <w:kern w:val="0"/>
                <w:u w:val="single"/>
              </w:rPr>
              <w:t xml:space="preserve">　　   　　   円</w:t>
            </w:r>
          </w:p>
          <w:p w:rsidR="0005733C" w:rsidRPr="00DC7DD3" w:rsidRDefault="0005733C">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（ロ）最近３か月間の売上高等の実績見込み</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u w:val="single" w:color="000000"/>
              </w:rPr>
              <w:t>（Ｂ＋Ｅ）－（Ａ＋Ｄ）</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割合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rsidR="0005733C" w:rsidRPr="00DC7DD3" w:rsidRDefault="00EB726E">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Ｃ＋Ｆ</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100</w:t>
            </w:r>
            <w:r w:rsidRPr="00DC7DD3">
              <w:rPr>
                <w:rFonts w:asciiTheme="minorEastAsia" w:hAnsiTheme="minorEastAsia" w:hint="eastAsia"/>
                <w:color w:val="000000"/>
                <w:kern w:val="0"/>
              </w:rPr>
              <w:t xml:space="preserve">　　　　　</w:t>
            </w:r>
          </w:p>
          <w:p w:rsidR="0005733C" w:rsidRPr="00DC7DD3" w:rsidRDefault="00EB72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Ｄ：Ａの期間後２か月間の指定業種に属する事業の見込み売上高等　　　　</w:t>
            </w:r>
            <w:r w:rsidRPr="00DC7DD3">
              <w:rPr>
                <w:rFonts w:asciiTheme="minorEastAsia" w:hAnsiTheme="minorEastAsia" w:hint="eastAsia"/>
                <w:color w:val="000000"/>
                <w:kern w:val="0"/>
                <w:u w:val="single"/>
              </w:rPr>
              <w:t xml:space="preserve">　　　　　　　円</w:t>
            </w:r>
          </w:p>
          <w:p w:rsidR="0005733C" w:rsidRPr="00DC7DD3" w:rsidRDefault="00EB72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DC7DD3">
              <w:rPr>
                <w:rFonts w:asciiTheme="minorEastAsia" w:hAnsiTheme="minorEastAsia" w:hint="eastAsia"/>
                <w:color w:val="000000"/>
                <w:kern w:val="0"/>
              </w:rPr>
              <w:t>Ｅ：Ｄの期間に対応する前年の２か月間の指定業種に属する事業の売上高等</w:t>
            </w:r>
            <w:r w:rsidRPr="00DC7DD3">
              <w:rPr>
                <w:rFonts w:asciiTheme="minorEastAsia" w:hAnsiTheme="minorEastAsia" w:hint="eastAsia"/>
                <w:color w:val="000000"/>
                <w:kern w:val="0"/>
                <w:u w:val="single"/>
              </w:rPr>
              <w:t xml:space="preserve">　　　　　　　円</w:t>
            </w:r>
          </w:p>
          <w:p w:rsidR="0005733C" w:rsidRPr="00DC7DD3" w:rsidRDefault="00EB72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DC7DD3">
              <w:rPr>
                <w:rFonts w:asciiTheme="minorEastAsia" w:hAnsiTheme="minorEastAsia" w:hint="eastAsia"/>
                <w:color w:val="000000"/>
                <w:kern w:val="0"/>
              </w:rPr>
              <w:t xml:space="preserve">Ｆ：Ｄの期間に対応する前年の２か月間の全体の売上高等　　　　　　　　</w:t>
            </w:r>
            <w:r w:rsidRPr="00DC7DD3">
              <w:rPr>
                <w:rFonts w:asciiTheme="minorEastAsia" w:hAnsiTheme="minorEastAsia" w:hint="eastAsia"/>
                <w:color w:val="000000"/>
                <w:kern w:val="0"/>
                <w:u w:val="single"/>
              </w:rPr>
              <w:t xml:space="preserve">　　　　　　　円</w:t>
            </w:r>
          </w:p>
          <w:p w:rsidR="0005733C" w:rsidRPr="00DC7DD3" w:rsidRDefault="0005733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（２）企業全体の売上高等の減少率</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（イ）最近１か月間の売上高等</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Ｃ－Ｇ</w:t>
            </w:r>
            <w:r w:rsidRPr="00DC7DD3">
              <w:rPr>
                <w:rFonts w:asciiTheme="minorEastAsia" w:hAnsiTheme="minorEastAsia" w:hint="eastAsia"/>
                <w:color w:val="000000"/>
                <w:kern w:val="0"/>
              </w:rPr>
              <w:t xml:space="preserve">　　　　　　　　　　　　　　　　　　</w:t>
            </w:r>
            <w:r w:rsidRPr="00DC7DD3">
              <w:rPr>
                <w:rFonts w:asciiTheme="minorEastAsia" w:hAnsiTheme="minorEastAsia" w:hint="eastAsia"/>
                <w:color w:val="000000"/>
                <w:kern w:val="0"/>
                <w:u w:val="single" w:color="000000"/>
              </w:rPr>
              <w:t xml:space="preserve">減少率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　　</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 xml:space="preserve">100  </w:t>
            </w:r>
            <w:r w:rsidRPr="00DC7DD3">
              <w:rPr>
                <w:rFonts w:asciiTheme="minorEastAsia" w:hAnsiTheme="minorEastAsia" w:hint="eastAsia"/>
                <w:color w:val="000000"/>
                <w:kern w:val="0"/>
              </w:rPr>
              <w:t xml:space="preserve">　　　　　　　　　　</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 xml:space="preserve">Ｇ：Ａの期間に対応する全体の売上高等　　　　　　　　　　　　　　　　</w:t>
            </w:r>
            <w:r w:rsidRPr="00DC7DD3">
              <w:rPr>
                <w:rFonts w:asciiTheme="minorEastAsia" w:hAnsiTheme="minorEastAsia" w:hint="eastAsia"/>
                <w:color w:val="000000"/>
                <w:kern w:val="0"/>
                <w:u w:val="single"/>
              </w:rPr>
              <w:t xml:space="preserve">　　　　　　　円</w:t>
            </w:r>
          </w:p>
          <w:p w:rsidR="0005733C" w:rsidRPr="00DC7DD3" w:rsidRDefault="0005733C">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（ロ）最近３か月間の売上高等の実績見込み</w:t>
            </w:r>
          </w:p>
          <w:p w:rsidR="0005733C" w:rsidRPr="00DC7DD3" w:rsidRDefault="00EB726E">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DC7DD3">
              <w:rPr>
                <w:rFonts w:asciiTheme="minorEastAsia" w:hAnsiTheme="minorEastAsia"/>
                <w:color w:val="000000"/>
                <w:kern w:val="0"/>
              </w:rPr>
              <w:t xml:space="preserve">   </w:t>
            </w:r>
          </w:p>
          <w:p w:rsidR="0005733C" w:rsidRPr="00DC7DD3" w:rsidRDefault="00EB726E">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u w:val="single" w:color="000000"/>
              </w:rPr>
              <w:t>（Ｃ＋Ｆ）－（Ｇ＋Ｈ）</w:t>
            </w:r>
            <w:r w:rsidRPr="00DC7DD3">
              <w:rPr>
                <w:rFonts w:asciiTheme="minorEastAsia" w:hAnsiTheme="minorEastAsia" w:hint="eastAsia"/>
                <w:color w:val="000000"/>
                <w:kern w:val="0"/>
              </w:rPr>
              <w:t xml:space="preserve">　　　　　　　　　　　　 減少率</w:t>
            </w:r>
            <w:r w:rsidRPr="00DC7DD3">
              <w:rPr>
                <w:rFonts w:asciiTheme="minorEastAsia" w:hAnsiTheme="minorEastAsia" w:hint="eastAsia"/>
                <w:color w:val="000000"/>
                <w:kern w:val="0"/>
                <w:u w:val="single" w:color="000000"/>
              </w:rPr>
              <w:t xml:space="preserve">　　</w:t>
            </w:r>
            <w:r w:rsidRPr="00DC7DD3">
              <w:rPr>
                <w:rFonts w:asciiTheme="minorEastAsia" w:hAnsiTheme="minorEastAsia"/>
                <w:color w:val="000000"/>
                <w:kern w:val="0"/>
                <w:u w:val="single" w:color="000000"/>
              </w:rPr>
              <w:t xml:space="preserve"> </w:t>
            </w:r>
            <w:r w:rsidRPr="00DC7DD3">
              <w:rPr>
                <w:rFonts w:asciiTheme="minorEastAsia" w:hAnsiTheme="minorEastAsia" w:hint="eastAsia"/>
                <w:color w:val="000000"/>
                <w:kern w:val="0"/>
                <w:u w:val="single" w:color="000000"/>
              </w:rPr>
              <w:t xml:space="preserve">　　　％</w:t>
            </w:r>
          </w:p>
          <w:p w:rsidR="0005733C" w:rsidRPr="00DC7DD3" w:rsidRDefault="00EB726E">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Ｃ＋Ｆ</w:t>
            </w:r>
            <w:r w:rsidRPr="00DC7DD3">
              <w:rPr>
                <w:rFonts w:asciiTheme="minorEastAsia" w:hAnsiTheme="minorEastAsia"/>
                <w:color w:val="000000"/>
                <w:kern w:val="0"/>
              </w:rPr>
              <w:t xml:space="preserve">         </w:t>
            </w:r>
            <w:r w:rsidRPr="00DC7DD3">
              <w:rPr>
                <w:rFonts w:asciiTheme="minorEastAsia" w:hAnsiTheme="minorEastAsia" w:hint="eastAsia"/>
                <w:color w:val="000000"/>
                <w:kern w:val="0"/>
              </w:rPr>
              <w:t>×</w:t>
            </w:r>
            <w:r w:rsidRPr="00DC7DD3">
              <w:rPr>
                <w:rFonts w:asciiTheme="minorEastAsia" w:hAnsiTheme="minorEastAsia"/>
                <w:color w:val="000000"/>
                <w:kern w:val="0"/>
              </w:rPr>
              <w:t>100</w:t>
            </w:r>
            <w:r w:rsidRPr="00DC7DD3">
              <w:rPr>
                <w:rFonts w:asciiTheme="minorEastAsia" w:hAnsiTheme="minorEastAsia" w:hint="eastAsia"/>
                <w:color w:val="000000"/>
                <w:kern w:val="0"/>
              </w:rPr>
              <w:t xml:space="preserve">　　　　　</w:t>
            </w:r>
          </w:p>
          <w:p w:rsidR="0005733C" w:rsidRPr="00DC7DD3" w:rsidRDefault="00EB726E">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Ｈ：Ｇの期間後２か月間の全体の見込み売上高等　　　　　　　　　　　　</w:t>
            </w:r>
            <w:r w:rsidRPr="00DC7DD3">
              <w:rPr>
                <w:rFonts w:asciiTheme="minorEastAsia" w:hAnsiTheme="minorEastAsia" w:hint="eastAsia"/>
                <w:color w:val="000000"/>
                <w:kern w:val="0"/>
                <w:u w:val="single"/>
              </w:rPr>
              <w:t xml:space="preserve">　　　　　　　円</w:t>
            </w:r>
          </w:p>
        </w:tc>
      </w:tr>
    </w:tbl>
    <w:p w:rsidR="0005733C" w:rsidRPr="00DC7DD3" w:rsidRDefault="00EB726E">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DC7DD3">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5733C" w:rsidRPr="00DC7DD3" w:rsidRDefault="00EB726E">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（注２）「販売数量の減少」又は「売上高の減少」等を入れる。</w:t>
      </w:r>
    </w:p>
    <w:tbl>
      <w:tblPr>
        <w:tblStyle w:val="afd"/>
        <w:tblW w:w="0" w:type="auto"/>
        <w:tblInd w:w="-5" w:type="dxa"/>
        <w:tblLook w:val="04A0" w:firstRow="1" w:lastRow="0" w:firstColumn="1" w:lastColumn="0" w:noHBand="0" w:noVBand="1"/>
      </w:tblPr>
      <w:tblGrid>
        <w:gridCol w:w="10461"/>
      </w:tblGrid>
      <w:tr w:rsidR="002913A9" w:rsidRPr="00DC7DD3" w:rsidTr="002913A9">
        <w:trPr>
          <w:trHeight w:val="1749"/>
        </w:trPr>
        <w:tc>
          <w:tcPr>
            <w:tcW w:w="10461" w:type="dxa"/>
          </w:tcPr>
          <w:p w:rsidR="002913A9" w:rsidRPr="00DC7DD3" w:rsidRDefault="002913A9" w:rsidP="002913A9">
            <w:pPr>
              <w:wordWrap w:val="0"/>
              <w:spacing w:beforeLines="50" w:before="120"/>
              <w:jc w:val="right"/>
              <w:rPr>
                <w:rFonts w:asciiTheme="minorEastAsia" w:eastAsiaTheme="minorEastAsia" w:hAnsiTheme="minorEastAsia"/>
                <w:sz w:val="22"/>
                <w:szCs w:val="22"/>
              </w:rPr>
            </w:pPr>
            <w:r w:rsidRPr="00DC7DD3">
              <w:rPr>
                <w:rFonts w:asciiTheme="minorEastAsia" w:eastAsiaTheme="minorEastAsia" w:hAnsiTheme="minorEastAsia" w:hint="eastAsia"/>
                <w:sz w:val="22"/>
                <w:szCs w:val="22"/>
              </w:rPr>
              <w:t>東商観発第　　　　　号</w:t>
            </w:r>
          </w:p>
          <w:p w:rsidR="002913A9" w:rsidRPr="00DC7DD3" w:rsidRDefault="002913A9" w:rsidP="002913A9">
            <w:pPr>
              <w:spacing w:beforeLines="50" w:before="120"/>
              <w:jc w:val="right"/>
              <w:rPr>
                <w:rFonts w:asciiTheme="minorEastAsia" w:eastAsiaTheme="minorEastAsia" w:hAnsiTheme="minorEastAsia"/>
                <w:sz w:val="22"/>
                <w:szCs w:val="22"/>
              </w:rPr>
            </w:pPr>
            <w:r w:rsidRPr="00DC7DD3">
              <w:rPr>
                <w:rFonts w:asciiTheme="minorEastAsia" w:eastAsiaTheme="minorEastAsia" w:hAnsiTheme="minorEastAsia" w:hint="eastAsia"/>
                <w:sz w:val="22"/>
                <w:szCs w:val="22"/>
              </w:rPr>
              <w:t>令和　　年　　月　　日</w:t>
            </w:r>
          </w:p>
          <w:p w:rsidR="002913A9" w:rsidRPr="00DC7DD3" w:rsidRDefault="002913A9" w:rsidP="002913A9">
            <w:pPr>
              <w:spacing w:beforeLines="50" w:before="120"/>
              <w:rPr>
                <w:rFonts w:asciiTheme="minorEastAsia" w:eastAsiaTheme="minorEastAsia" w:hAnsiTheme="minorEastAsia"/>
                <w:sz w:val="22"/>
                <w:szCs w:val="22"/>
              </w:rPr>
            </w:pPr>
            <w:r w:rsidRPr="00DC7DD3">
              <w:rPr>
                <w:rFonts w:asciiTheme="minorEastAsia" w:eastAsiaTheme="minorEastAsia" w:hAnsiTheme="minorEastAsia" w:hint="eastAsia"/>
                <w:sz w:val="22"/>
                <w:szCs w:val="22"/>
              </w:rPr>
              <w:t xml:space="preserve">　申請のとおり、相違ないことを認定します。</w:t>
            </w:r>
          </w:p>
          <w:p w:rsidR="002913A9" w:rsidRPr="00DC7DD3" w:rsidRDefault="002913A9" w:rsidP="002913A9">
            <w:pPr>
              <w:snapToGrid w:val="0"/>
              <w:spacing w:beforeLines="50" w:before="120" w:line="160" w:lineRule="exact"/>
              <w:ind w:firstLineChars="100" w:firstLine="220"/>
              <w:rPr>
                <w:rFonts w:asciiTheme="minorEastAsia" w:eastAsiaTheme="minorEastAsia" w:hAnsiTheme="minorEastAsia"/>
                <w:sz w:val="22"/>
                <w:szCs w:val="22"/>
              </w:rPr>
            </w:pPr>
            <w:r w:rsidRPr="00DC7DD3">
              <w:rPr>
                <w:rFonts w:asciiTheme="minorEastAsia" w:eastAsiaTheme="minorEastAsia" w:hAnsiTheme="minorEastAsia" w:hint="eastAsia"/>
                <w:sz w:val="22"/>
                <w:szCs w:val="22"/>
              </w:rPr>
              <w:t>（注）本認定書の有効期間：令和　　年　　月　　日から令和　　年　　月　　日まで</w:t>
            </w:r>
          </w:p>
          <w:p w:rsidR="002913A9" w:rsidRPr="00DC7DD3" w:rsidRDefault="002913A9" w:rsidP="002913A9">
            <w:pPr>
              <w:snapToGrid w:val="0"/>
              <w:spacing w:beforeLines="50" w:before="120" w:line="200" w:lineRule="exact"/>
              <w:rPr>
                <w:rFonts w:asciiTheme="minorEastAsia" w:eastAsiaTheme="minorEastAsia" w:hAnsiTheme="minorEastAsia"/>
                <w:sz w:val="22"/>
                <w:szCs w:val="22"/>
              </w:rPr>
            </w:pPr>
            <w:r w:rsidRPr="00DC7DD3">
              <w:rPr>
                <w:rFonts w:asciiTheme="minorEastAsia" w:eastAsiaTheme="minorEastAsia" w:hAnsiTheme="minorEastAsia" w:hint="eastAsia"/>
                <w:sz w:val="22"/>
                <w:szCs w:val="22"/>
              </w:rPr>
              <w:t xml:space="preserve">　　　　　　　　　　　　　　　　　　　　　　　　　</w:t>
            </w:r>
          </w:p>
          <w:p w:rsidR="002913A9" w:rsidRPr="00DC7DD3" w:rsidRDefault="002913A9" w:rsidP="002913A9">
            <w:pPr>
              <w:spacing w:beforeLines="50" w:before="120"/>
              <w:ind w:firstLineChars="2900" w:firstLine="6380"/>
              <w:rPr>
                <w:rFonts w:asciiTheme="minorEastAsia" w:eastAsiaTheme="minorEastAsia" w:hAnsiTheme="minorEastAsia"/>
                <w:color w:val="000000"/>
              </w:rPr>
            </w:pPr>
            <w:r w:rsidRPr="00DC7DD3">
              <w:rPr>
                <w:rFonts w:asciiTheme="minorEastAsia" w:eastAsiaTheme="minorEastAsia" w:hAnsiTheme="minorEastAsia" w:hint="eastAsia"/>
                <w:sz w:val="22"/>
                <w:szCs w:val="22"/>
              </w:rPr>
              <w:t>東根市長　　土田　正剛</w:t>
            </w:r>
          </w:p>
        </w:tc>
      </w:tr>
    </w:tbl>
    <w:p w:rsidR="0005733C" w:rsidRPr="00DC7DD3" w:rsidRDefault="00EB726E">
      <w:pPr>
        <w:suppressAutoHyphens/>
        <w:spacing w:line="220" w:lineRule="exact"/>
        <w:ind w:left="1230" w:hanging="1230"/>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lastRenderedPageBreak/>
        <w:t>（留意事項）</w:t>
      </w:r>
    </w:p>
    <w:p w:rsidR="0005733C" w:rsidRPr="00DC7DD3" w:rsidRDefault="00EB726E">
      <w:pPr>
        <w:suppressAutoHyphens/>
        <w:spacing w:line="220" w:lineRule="exact"/>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　①　本認定とは別に、金融機関及び信用保証協会による金融上の審査があります。</w:t>
      </w:r>
    </w:p>
    <w:p w:rsidR="0005733C" w:rsidRPr="00DC7DD3" w:rsidRDefault="00EB726E">
      <w:pPr>
        <w:suppressAutoHyphens/>
        <w:spacing w:line="220" w:lineRule="exact"/>
        <w:ind w:left="492" w:hanging="492"/>
        <w:jc w:val="left"/>
        <w:textAlignment w:val="baseline"/>
        <w:rPr>
          <w:rFonts w:asciiTheme="minorEastAsia" w:hAnsiTheme="minorEastAsia"/>
          <w:color w:val="000000"/>
          <w:spacing w:val="16"/>
          <w:kern w:val="0"/>
        </w:rPr>
      </w:pPr>
      <w:r w:rsidRPr="00DC7DD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5733C" w:rsidRPr="00DC7DD3" w:rsidRDefault="0005733C">
      <w:pPr>
        <w:widowControl/>
        <w:spacing w:line="220" w:lineRule="exact"/>
        <w:jc w:val="left"/>
        <w:rPr>
          <w:rFonts w:asciiTheme="minorEastAsia" w:hAnsiTheme="minorEastAsia"/>
          <w:sz w:val="24"/>
        </w:rPr>
      </w:pPr>
    </w:p>
    <w:sectPr w:rsidR="0005733C" w:rsidRPr="00DC7DD3" w:rsidSect="002913A9">
      <w:pgSz w:w="11906" w:h="16838"/>
      <w:pgMar w:top="624" w:right="720" w:bottom="567"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FAA" w:rsidRDefault="00B86FAA">
      <w:r>
        <w:separator/>
      </w:r>
    </w:p>
  </w:endnote>
  <w:endnote w:type="continuationSeparator" w:id="0">
    <w:p w:rsidR="00B86FAA" w:rsidRDefault="00B8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FAA" w:rsidRDefault="00B86FAA">
      <w:r>
        <w:separator/>
      </w:r>
    </w:p>
  </w:footnote>
  <w:footnote w:type="continuationSeparator" w:id="0">
    <w:p w:rsidR="00B86FAA" w:rsidRDefault="00B86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3C"/>
    <w:rsid w:val="0005733C"/>
    <w:rsid w:val="00082EE9"/>
    <w:rsid w:val="002913A9"/>
    <w:rsid w:val="00363B53"/>
    <w:rsid w:val="009649D9"/>
    <w:rsid w:val="009C02B9"/>
    <w:rsid w:val="00B86FAA"/>
    <w:rsid w:val="00BF4D9D"/>
    <w:rsid w:val="00DC7DD3"/>
    <w:rsid w:val="00EB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34B820"/>
  <w15:chartTrackingRefBased/>
  <w15:docId w15:val="{F7181FFC-0FF7-4F6C-BEDB-9125778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千尋</cp:lastModifiedBy>
  <cp:revision>6</cp:revision>
  <dcterms:created xsi:type="dcterms:W3CDTF">2020-06-09T08:08:00Z</dcterms:created>
  <dcterms:modified xsi:type="dcterms:W3CDTF">2022-06-13T05:47:00Z</dcterms:modified>
</cp:coreProperties>
</file>