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添付１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center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地下浸透方式に関する調査票</w:t>
      </w:r>
      <w:r w:rsidR="00321145" w:rsidRPr="00F35345">
        <w:rPr>
          <w:rFonts w:ascii="ＭＳ 明朝" w:hAnsi="ＭＳ 明朝" w:hint="eastAsia"/>
          <w:sz w:val="25"/>
          <w:szCs w:val="25"/>
        </w:rPr>
        <w:t>（トレンチ方式以外）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１．処理装置は隣地境界から概ね（　　　ｍ）離れている。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 xml:space="preserve">２．井戸、その他の水源から水平距離で（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F35345">
        <w:rPr>
          <w:rFonts w:ascii="ＭＳ 明朝" w:hAnsi="ＭＳ 明朝" w:hint="eastAsia"/>
          <w:sz w:val="25"/>
          <w:szCs w:val="25"/>
        </w:rPr>
        <w:t>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３．地下水位が地表面から１．５ｍ以上深いところに（　ある　・　ない　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４．処理装置の型式・製造者名</w:t>
      </w: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</w:p>
    <w:tbl>
      <w:tblPr>
        <w:tblStyle w:val="a6"/>
        <w:tblW w:w="0" w:type="auto"/>
        <w:tblInd w:w="1020" w:type="dxa"/>
        <w:tblLook w:val="04A0" w:firstRow="1" w:lastRow="0" w:firstColumn="1" w:lastColumn="0" w:noHBand="0" w:noVBand="1"/>
      </w:tblPr>
      <w:tblGrid>
        <w:gridCol w:w="1417"/>
        <w:gridCol w:w="5598"/>
      </w:tblGrid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型式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製造者名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５．当該設置場所において、湛水等による生活環境上の支障が生じない根拠</w:t>
      </w:r>
    </w:p>
    <w:p w:rsidR="008A2C4A" w:rsidRPr="00F35345" w:rsidRDefault="008A2C4A" w:rsidP="00321145">
      <w:pPr>
        <w:ind w:firstLineChars="213" w:firstLine="53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638800" cy="77152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4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392.8pt;margin-top:9.6pt;width:444pt;height:60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321145" w:rsidRPr="00F35345" w:rsidRDefault="008A2C4A" w:rsidP="008A2C4A">
      <w:pPr>
        <w:ind w:leftChars="135" w:left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</w:t>
      </w:r>
      <w:r w:rsidR="00321145" w:rsidRPr="00F35345">
        <w:rPr>
          <w:rFonts w:ascii="ＭＳ 明朝" w:hAnsi="ＭＳ 明朝" w:hint="eastAsia"/>
          <w:sz w:val="25"/>
          <w:szCs w:val="25"/>
        </w:rPr>
        <w:t>記載例</w:t>
      </w:r>
      <w:r w:rsidRPr="00F35345">
        <w:rPr>
          <w:rFonts w:ascii="ＭＳ 明朝" w:hAnsi="ＭＳ 明朝" w:hint="eastAsia"/>
          <w:sz w:val="25"/>
          <w:szCs w:val="25"/>
        </w:rPr>
        <w:t>】</w:t>
      </w:r>
    </w:p>
    <w:p w:rsidR="00DB7FE1" w:rsidRDefault="00321145" w:rsidP="00DB7FE1">
      <w:pPr>
        <w:ind w:leftChars="202" w:left="424" w:rightChars="133" w:right="279" w:firstLine="2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設置する処理装置は透水係数</w:t>
      </w:r>
      <w:r w:rsidRPr="00F3534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86400" cy="2933700"/>
                <wp:effectExtent l="0" t="0" r="19050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9F" w:rsidRDefault="009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0;width:6in;height:231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" fillcolor="white [3201]" strokecolor="black [3213]" strokeweight=".5pt">
                <v:textbox>
                  <w:txbxContent>
                    <w:p w:rsidR="009E359F" w:rsidRDefault="009E359F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5345">
        <w:rPr>
          <w:rFonts w:ascii="ＭＳ 明朝" w:hAnsi="ＭＳ 明朝" w:hint="eastAsia"/>
          <w:sz w:val="25"/>
          <w:szCs w:val="25"/>
        </w:rPr>
        <w:t>２．５×１０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ｃｍ／ｓｅｃ以上の土地に設置でき、設置予定地の透水係数は３．０×１０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ｃｍ／ｓｅｃであるため。</w:t>
      </w:r>
    </w:p>
    <w:p w:rsidR="007D3032" w:rsidRPr="008D4C4E" w:rsidRDefault="007D3032" w:rsidP="00EC5836">
      <w:pPr>
        <w:ind w:rightChars="133" w:right="279"/>
        <w:rPr>
          <w:rFonts w:ascii="ＭＳ 明朝" w:hAnsi="ＭＳ 明朝"/>
        </w:rPr>
      </w:pPr>
      <w:bookmarkStart w:id="0" w:name="_GoBack"/>
      <w:bookmarkEnd w:id="0"/>
    </w:p>
    <w:sectPr w:rsidR="007D3032" w:rsidRPr="008D4C4E" w:rsidSect="00EC5836">
      <w:footerReference w:type="default" r:id="rId8"/>
      <w:pgSz w:w="11906" w:h="16838" w:code="9"/>
      <w:pgMar w:top="1701" w:right="1418" w:bottom="1418" w:left="1418" w:header="454" w:footer="454" w:gutter="0"/>
      <w:pgNumType w:start="28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5836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1D0BB5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D089-4215-46FD-8E6A-C75C6145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Administrator</cp:lastModifiedBy>
  <cp:revision>5</cp:revision>
  <cp:lastPrinted>2020-10-08T13:15:00Z</cp:lastPrinted>
  <dcterms:created xsi:type="dcterms:W3CDTF">2022-05-24T04:13:00Z</dcterms:created>
  <dcterms:modified xsi:type="dcterms:W3CDTF">2023-04-24T06:12:00Z</dcterms:modified>
</cp:coreProperties>
</file>